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9C" w:rsidRPr="0042189C" w:rsidRDefault="0042189C" w:rsidP="00421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Московская область, г. Юбилейный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2008 год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Общая характеристика школы</w:t>
      </w:r>
    </w:p>
    <w:p w:rsidR="0042189C" w:rsidRPr="0042189C" w:rsidRDefault="0042189C" w:rsidP="00421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общеобразовательное учреждение «Средняя общеобразовательная школа № 1» открыто 1 сентября 2004 года. </w:t>
      </w:r>
    </w:p>
    <w:p w:rsidR="0042189C" w:rsidRPr="0042189C" w:rsidRDefault="0042189C" w:rsidP="00421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учащихся сформирован из общеобразовательных классов образовательных учреждений «Гимназия № 3», «Гимназия № 5», «Лицей № 4» и СОШ № 2.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 учреждена администрацией муниципального органа самоуправления города Юбилейного Московской области.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Юридический адрес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: 141090, Московская область, г. Юбилейный, ул. Школьный проезд, дом 2.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Телефоны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: (495) 515-45-30, (498) 646-92-07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Факс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: (498) 646-92-07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E-mail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: msochl@yandex.ru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Лицензия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: серия А № 142233 выдана 01.09.2004 г.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МОУ «СОШ № 1» функционирует в типовом 3-х этажном здании, построенном в 1961 году. В школе имеются 24 учебных кабинета, спортивный зал, спортивная площадка, тренажерный зал, актовый зал, 2 компьютерных класса, 2 мастерские, буфет, библиотека с читальным залом.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школе обучается 349 учащийся, работают 32 педагога.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Директор МОУ «СОШ № 1» - 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Петровская Галина Николаевна.</w:t>
      </w:r>
    </w:p>
    <w:p w:rsidR="0042189C" w:rsidRPr="0042189C" w:rsidRDefault="0042189C" w:rsidP="004218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2. Управление школой осуществляется в соответствии:</w:t>
      </w:r>
    </w:p>
    <w:p w:rsidR="0042189C" w:rsidRPr="0042189C" w:rsidRDefault="0042189C" w:rsidP="00421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Законом Российской Федерации «Об образовании»;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Комплексной целевой программой «Развитие муниципальной системы образования г. Юбилейного Московской области на 2008-2011 годы;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Уставом школы.</w:t>
      </w:r>
    </w:p>
    <w:p w:rsidR="0042189C" w:rsidRPr="0042189C" w:rsidRDefault="0042189C" w:rsidP="00421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управляющей системы школы включает: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Уровень стратегического управления – директор школы.</w:t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совместно с педагогическим советом определяет стратегию развития школы, представляет ее интересы в государственных и общественных инстанциях. Несет персональную юридическую ответственность за организацию жизнедеятельности школы.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Педагогический совет – коллективный орган управления школой, который решает вопросы, связанные с реализацией программы развития школы.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2.Уровень стратегического и тактического управления - заместители директора школы.</w:t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уровень представлен Методическим советом.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Заместитель директора по учебно-воспитательной работе осуществляет управление функционированием школы: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контролируют выполнение государственных стандартов образования,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отслеживают показатели уровня сформированости общественных умений и навыков, уровень обученности учащихся.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за организацию учебно-воспитательного процесса.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Заместитель директора по воспитательной и правовой работе организуют внеурочную воспитательную работу с детьми, работу органов ученического самоуправления.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Уровень тактического управления – учителя школы</w:t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объединения – структурные подразделения методической службы школы Руководитель МО выбирает из состава членов МО и утверждается директором школы. МО ведет методическую работу по предмету, организует внеклассную деятельность учащихся, проводит анализ результатов образовательного процесса.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Творческая группа учителей – временная форма педагогического коллектива, работающего в режиме развития. Создается для решения определенной учебной или воспитательной проблемы, может объединять учителей одного или различных предметов.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Психологическая служба предназначена для организации помощи педагогам в решении проблем дифференциации образовательного процесса школы. Психолог проводит психолого-педагогическую диагностику интересов и склонностей детей.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Уровень соуправления – ученики.</w:t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школы – орган ученического самоуправления, который планирует и организует внеурочную деятельность учащихся. Курирует работу Совета заместитель директора по воспитательной работе.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Классные органы самоуправления организуют внеурочную работу внутри класса, согласуя свою деятельность с советом школы. Направляет работу детей классный руководитель.</w:t>
      </w:r>
    </w:p>
    <w:p w:rsidR="0042189C" w:rsidRPr="0042189C" w:rsidRDefault="0042189C" w:rsidP="00421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Условия осуществления образовательного процесса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Режим работы школы – шестидневная учебная неделя в основной и старшей школе, пятидневная учебная неделя в начальной школе.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Обучение проводится в одну смену, продолжительность урока – 45 минут, длительность перемен от 10 до 20 минут. Во второй половине дня проводятся факультативы, кружки, клубы, секции.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Вход в школу охраняется постом вневедомственной охраны.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школе установлена кнопка тревожной сигнализации, работает система видеонаблюдения, что предупреждает детский травматизм, возможные серьезные нарушения режима учреждения.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Ведётся статистика травм в помещении и на территории школы: от 1-5 случаев за учебный год. Дежурство учителей и учащихся старшей ступени в помещениях школы организовано и осуществляется планомерно, систематически, прописано в Уставе.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89C" w:rsidRPr="0042189C" w:rsidRDefault="0042189C" w:rsidP="0042189C">
      <w:pPr>
        <w:spacing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Основными элементами обеспечения образовательной деятельности являются: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F02D"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- медицинское (санитарно-гигиенический режим, здоровье и физическое развитие детей, режим и качество питания, проведение лечебно-профилактических мероприятий);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 - материально-техническое (развитие кабинетной системы, обеспечение ТСО);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 - учебно-методическое (заказ, учет и использование УМК, учебно-методической литературы, мультимедийной продукции, работа библиотеки);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F02D"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 информационное (информационные технологии, подключение к сети Интернет, аналитические справки, нормативные документы всех уровней, доклады, методический банк педагогического опыта учителей школы);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 - психологическое (степень психологического комфорта учащихся и учителей);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 - охрана труда.</w:t>
      </w:r>
    </w:p>
    <w:p w:rsidR="0042189C" w:rsidRPr="0042189C" w:rsidRDefault="0042189C" w:rsidP="0042189C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Структура контингента обучающихся на 2007-2008 учебный год.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Структура контингента     Начальная школа      Основная школа      Старшая школа       Всего по ОУ</w:t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Кол-во обучающихся                    122                              140                             87                            349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Возросло число учащихся начальной школы от 24 учеников в 2004 году до 122 в 2008 году, в основной школе и в старшей школе наблюдается демографический спад, что связано с социально-экономическими условиями, характерными для всей страны.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Социальная характеристика семей обучающихся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материальному положению семьи школьников распределяются следующим образом: 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Характеристика семей обучающихся по уровню доходов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            Низким                    Средним                     Высоким</w:t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                88 %                        10 %                             2 %</w:t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Характеристика семей обещающихся по социальному составу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Военнослужащие       Служащие   Рабочие    Предприниматели      Временно не работающие</w:t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         8 %                         23 %            46 %               4 %                               19 %</w:t>
      </w:r>
    </w:p>
    <w:p w:rsidR="0042189C" w:rsidRPr="0042189C" w:rsidRDefault="0042189C" w:rsidP="00421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Условия комплектования школы</w:t>
      </w:r>
    </w:p>
    <w:p w:rsidR="0042189C" w:rsidRPr="0042189C" w:rsidRDefault="0042189C" w:rsidP="004218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Набор учащихся в школу осуществляется из микрорайона расположения школы, по заявлению родителей.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Сохранение и укрепление здоровья учащихся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 уделяет большое внимание пропаганде здорового образа жизни (родительские лекции, профилактические беседы) и реализует здоровьесберегающие технологии на всех ступенях обучения; проводит массовые оздоровительные праздники, ситуационные и познавательные игры, Дни здоровья, включающие в себя игры на свежем воздухе, легкоатлетические соревнования, организуются плановые тематические беседы врачей-специалистов с родителями и детьми.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Дополнительное образование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Успешно действует система дополнительного образования по следующим направлениям: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хореографическое;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-художественно-эстетическое (кружки: «резьба по дереву», «Бисероплетение», «Любители цветов», «ВИА», «Хоровое пение»);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краеведческое (факультатив «История Подмосковья»;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физкультурно-спортивное (волейбол, баскетбол, подвижные игры).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школы действуют филиалы: «Школа искусств» и ДСЮШ.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Кадровые ресурсы</w:t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МОУ «СОШ № 1» полностью укомплектовано педагогическими кадрами. Кадровый потенциал педагогического состава соответствует реализации государственных образовательных стандартов (ГОС) и характеризуется стабильностью.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Материально-техническая база школы</w:t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сентября 2004 года школа осуществляет образовательную деятельность в 3-х этажном здании, рассчитанном на 24 класса. Помещения содержатся в надлежащем состоянии, соответствуют требованиям нормативных документов.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школе имеются: учебные аудитории, служебные помещения, столовая, буфет, спортивный зал, спортивная площадка, тренажерный зал, актовый зал, мастерская по обработке ткани, радиоузел, библиотека с читальным залом, соответствующие самым современным требованиям технической оснащенности общеобразовательного учреждения.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Образовательный учебный процесс обеспечен специализированным оборудованием.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Финансовые ресурсы</w:t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Источниками финансирования школы являются бюджетные средства, так и внебюджетные (аренда).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Внешние связи школы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протяжении двух лет школа активно сотрудничает со следующими учреждениями: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образовательными учреждениями г. Юбилейного;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МФЮА;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Детским центром «Покров»;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школой искусств;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ДЮСШ;</w:t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Дошкольными муниципальными учреждениями.</w:t>
      </w:r>
    </w:p>
    <w:p w:rsidR="0042189C" w:rsidRPr="0042189C" w:rsidRDefault="0042189C" w:rsidP="00421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Учебный план</w:t>
      </w:r>
    </w:p>
    <w:p w:rsidR="0042189C" w:rsidRPr="0042189C" w:rsidRDefault="0042189C" w:rsidP="0042189C">
      <w:pPr>
        <w:spacing w:after="10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Учебный план школы является нормативным правовым актом, устанавливающий перечень предметов и объем учебного времени для их изучения/обучения, отводимого на всех ступенях общего образования (начального общего, основного общего и среднего (полного) образования), по классам выполнение федерального компонента государственного стандарта общего образования, а также выполнение регионального компонента образовательного учреждения. Образовательная деятельность школы осуществляется на основе базисного учебного плана – 1998 года.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Итоги успеваемости 2007-2008 учебного года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                  Классы                       % обученности                           % качества успеваемости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                   1-4                                         100                                                       82,65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                   5-9                                         98,9                                                      56,6</w:t>
      </w:r>
      <w:r w:rsidRPr="004218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                    10-11                                     99,2                                                      54,5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89C"/>
    <w:rsid w:val="0042189C"/>
    <w:rsid w:val="00821C9F"/>
    <w:rsid w:val="00DA0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2189C"/>
    <w:rPr>
      <w:b/>
      <w:bCs/>
    </w:rPr>
  </w:style>
  <w:style w:type="character" w:styleId="Emphasis">
    <w:name w:val="Emphasis"/>
    <w:basedOn w:val="DefaultParagraphFont"/>
    <w:uiPriority w:val="20"/>
    <w:qFormat/>
    <w:rsid w:val="0042189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779127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5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57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47719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1445</Words>
  <Characters>8240</Characters>
  <Application>Microsoft Office Word</Application>
  <DocSecurity>0</DocSecurity>
  <Lines>68</Lines>
  <Paragraphs>19</Paragraphs>
  <ScaleCrop>false</ScaleCrop>
  <Company>WWL Corp.</Company>
  <LinksUpToDate>false</LinksUpToDate>
  <CharactersWithSpaces>9666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2012-02-27T14:32:00Z</dcterms:created>
  <dcterms:modified xsi:type="dcterms:W3CDTF">2012-02-27T14:33:00Z</dcterms:modified>
</cp:coreProperties>
</file>